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DC969" w14:textId="77777777" w:rsidR="00CB2591" w:rsidRDefault="00693D0D" w:rsidP="00185BED">
      <w:pPr>
        <w:pStyle w:val="Nadpis1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t>🛡️</w:t>
      </w:r>
      <w:r w:rsidRPr="00C30192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 </w:t>
      </w:r>
      <w:r w:rsidRPr="00816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Bezpečnostní </w:t>
      </w:r>
      <w:r w:rsidR="009347E3" w:rsidRPr="00816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pokyny</w:t>
      </w:r>
      <w:r w:rsidR="009347E3" w:rsidRPr="00257781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 xml:space="preserve"> </w:t>
      </w:r>
    </w:p>
    <w:p w14:paraId="1E26DCC6" w14:textId="031FFCC8" w:rsidR="00185BED" w:rsidRPr="00CB2591" w:rsidRDefault="009347E3" w:rsidP="00185BED">
      <w:pPr>
        <w:pStyle w:val="Nadpis1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</w:pPr>
      <w:r w:rsidRPr="00CB2591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 xml:space="preserve">– </w:t>
      </w:r>
      <w:r w:rsidR="00CB2591" w:rsidRPr="00CB259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 xml:space="preserve">Silikonové činky "7" 2x1kg </w:t>
      </w:r>
      <w:r w:rsidR="00E646A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>moonstone béžová</w:t>
      </w:r>
      <w:r w:rsidR="00CB2591" w:rsidRPr="00CB259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 xml:space="preserve"> Sharp Shape</w:t>
      </w:r>
    </w:p>
    <w:p w14:paraId="3E86CA5B" w14:textId="73A1B843" w:rsidR="00693D0D" w:rsidRPr="00185BED" w:rsidRDefault="00693D0D" w:rsidP="00185BED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1. Použití dle určení</w:t>
      </w:r>
    </w:p>
    <w:p w14:paraId="056616C3" w14:textId="3DD14DF4" w:rsidR="00981143" w:rsidRDefault="00981143" w:rsidP="00693D0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981143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Tento </w:t>
      </w:r>
      <w:r w:rsidR="00185BED">
        <w:rPr>
          <w:rFonts w:ascii="Times New Roman" w:eastAsia="Times New Roman" w:hAnsi="Times New Roman" w:cs="Times New Roman"/>
          <w:sz w:val="21"/>
          <w:szCs w:val="21"/>
          <w:lang w:eastAsia="cs-CZ"/>
        </w:rPr>
        <w:t>silikonový</w:t>
      </w:r>
      <w:r w:rsidRPr="00981143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 set tvoří dvě jednoruční činky o hmotnosti 1 kg každá. </w:t>
      </w:r>
    </w:p>
    <w:p w14:paraId="160C756F" w14:textId="394225C5" w:rsidR="00981143" w:rsidRPr="00981143" w:rsidRDefault="00981143" w:rsidP="00693D0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981143">
        <w:rPr>
          <w:rFonts w:ascii="Times New Roman" w:eastAsia="Times New Roman" w:hAnsi="Times New Roman" w:cs="Times New Roman"/>
          <w:sz w:val="21"/>
          <w:szCs w:val="21"/>
          <w:lang w:eastAsia="cs-CZ"/>
        </w:rPr>
        <w:t>Jsou určeny pro posilovací a aerobní cvičení, vhodné také pro jemné rehabilitační nebo tonizační pohyby</w:t>
      </w:r>
      <w:r>
        <w:rPr>
          <w:rFonts w:ascii="Times New Roman" w:eastAsia="Times New Roman" w:hAnsi="Times New Roman" w:cs="Times New Roman"/>
          <w:sz w:val="21"/>
          <w:szCs w:val="21"/>
          <w:lang w:eastAsia="cs-CZ"/>
        </w:rPr>
        <w:t>.</w:t>
      </w:r>
    </w:p>
    <w:p w14:paraId="34608164" w14:textId="7EECB557" w:rsidR="00693D0D" w:rsidRPr="00AE4D8D" w:rsidRDefault="00693D0D" w:rsidP="00693D0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Není určen jako dětská hračka</w:t>
      </w:r>
      <w:r w:rsidR="002B7FBF"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75509FC2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2. Věk a dozor</w:t>
      </w:r>
    </w:p>
    <w:p w14:paraId="310DCBCA" w14:textId="5837BFF4" w:rsidR="00693D0D" w:rsidRDefault="00693D0D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Výrobek není vhodný pro děti do </w:t>
      </w:r>
      <w:r w:rsidR="002B7FBF"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3</w:t>
      </w: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let.</w:t>
      </w:r>
    </w:p>
    <w:p w14:paraId="3EA860E7" w14:textId="2C1FFE4A" w:rsidR="00816211" w:rsidRPr="00AE4D8D" w:rsidRDefault="00816211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D</w:t>
      </w:r>
      <w:r w:rsidRPr="0081621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ěti mohou používat pouze</w:t>
      </w:r>
      <w:r w:rsidRPr="00816211">
        <w:rPr>
          <w:rFonts w:ascii="Times New Roman" w:eastAsia="Times New Roman" w:hAnsi="Times New Roman" w:cs="Times New Roman"/>
          <w:sz w:val="21"/>
          <w:szCs w:val="21"/>
          <w:lang w:eastAsia="cs-CZ"/>
        </w:rPr>
        <w:t> pod dohledem dospělé osoby</w:t>
      </w:r>
      <w:r w:rsidRPr="0081621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06F90ECC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3. Stav a kontrola výrobku</w:t>
      </w:r>
    </w:p>
    <w:p w14:paraId="0F49454B" w14:textId="77777777" w:rsidR="00981143" w:rsidRDefault="004907F3" w:rsidP="000E2330">
      <w:pPr>
        <w:pStyle w:val="Odstavecseseznamem"/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4907F3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Trénujte na</w:t>
      </w:r>
      <w:r w:rsidRPr="004907F3">
        <w:rPr>
          <w:rFonts w:ascii="Times New Roman" w:eastAsia="Times New Roman" w:hAnsi="Times New Roman" w:cs="Times New Roman"/>
          <w:sz w:val="21"/>
          <w:szCs w:val="21"/>
          <w:lang w:eastAsia="cs-CZ"/>
        </w:rPr>
        <w:t> rovné, pevné podložce s dostatkem prostoru kolem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sebe.</w:t>
      </w:r>
    </w:p>
    <w:p w14:paraId="6E9DEBA9" w14:textId="21A84D14" w:rsidR="00981143" w:rsidRPr="00981143" w:rsidRDefault="00981143" w:rsidP="000E2330">
      <w:pPr>
        <w:pStyle w:val="Odstavecseseznamem"/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981143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Protiskluzový povrch zajišťuje pohodlný úchop a stabilitu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0C40E6D0" w14:textId="3312ADAF" w:rsidR="00693D0D" w:rsidRPr="00981143" w:rsidRDefault="00693D0D" w:rsidP="0098114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981143">
        <w:rPr>
          <w:rFonts w:ascii="Times New Roman" w:eastAsia="Times New Roman" w:hAnsi="Times New Roman" w:cs="Times New Roman"/>
          <w:color w:val="000000"/>
          <w:lang w:eastAsia="cs-CZ"/>
        </w:rPr>
        <w:t>4</w:t>
      </w:r>
      <w:r w:rsidRPr="00981143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. Předcházení úrazům</w:t>
      </w:r>
    </w:p>
    <w:p w14:paraId="0202875E" w14:textId="50A1BE06" w:rsidR="00981143" w:rsidRPr="00981143" w:rsidRDefault="00981143" w:rsidP="00615EC7">
      <w:pPr>
        <w:pStyle w:val="Odstavecseseznamem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981143">
        <w:rPr>
          <w:rFonts w:ascii="Times New Roman" w:eastAsia="Times New Roman" w:hAnsi="Times New Roman" w:cs="Times New Roman"/>
          <w:sz w:val="21"/>
          <w:szCs w:val="21"/>
          <w:lang w:eastAsia="cs-CZ"/>
        </w:rPr>
        <w:t>Zkontrolujte povrch – pokud se odlupuje nebo je poškozen, nepoužívejte – zvyšuje se riziko úrazu.</w:t>
      </w:r>
    </w:p>
    <w:p w14:paraId="3A801CA9" w14:textId="7CBD3761" w:rsidR="0010661F" w:rsidRPr="0010661F" w:rsidRDefault="0010661F" w:rsidP="00615EC7">
      <w:pPr>
        <w:pStyle w:val="Odstavecseseznamem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10661F">
        <w:rPr>
          <w:rFonts w:ascii="Times New Roman" w:eastAsia="Times New Roman" w:hAnsi="Times New Roman" w:cs="Times New Roman"/>
          <w:sz w:val="21"/>
          <w:szCs w:val="21"/>
          <w:lang w:eastAsia="cs-CZ"/>
        </w:rPr>
        <w:t>Vyhněte se prudkým pohybům či švihům za tělem, které mohou způsobit</w:t>
      </w:r>
      <w:r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 z</w:t>
      </w:r>
      <w:r w:rsidRPr="0010661F">
        <w:rPr>
          <w:rFonts w:ascii="Times New Roman" w:eastAsia="Times New Roman" w:hAnsi="Times New Roman" w:cs="Times New Roman"/>
          <w:sz w:val="21"/>
          <w:szCs w:val="21"/>
          <w:lang w:eastAsia="cs-CZ"/>
        </w:rPr>
        <w:t>trátu stability</w:t>
      </w:r>
      <w:r>
        <w:rPr>
          <w:rFonts w:ascii="Times New Roman" w:eastAsia="Times New Roman" w:hAnsi="Times New Roman" w:cs="Times New Roman"/>
          <w:sz w:val="21"/>
          <w:szCs w:val="21"/>
          <w:lang w:eastAsia="cs-CZ"/>
        </w:rPr>
        <w:t>.</w:t>
      </w:r>
    </w:p>
    <w:p w14:paraId="6F5026B0" w14:textId="7B31A47C" w:rsidR="00816211" w:rsidRPr="00816211" w:rsidRDefault="000E2330" w:rsidP="00615EC7">
      <w:pPr>
        <w:pStyle w:val="Odstavecseseznamem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816211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Používejte výhradně na suchém </w:t>
      </w:r>
      <w:r w:rsidR="00816211">
        <w:rPr>
          <w:rFonts w:ascii="Times New Roman" w:eastAsia="Times New Roman" w:hAnsi="Times New Roman" w:cs="Times New Roman"/>
          <w:sz w:val="21"/>
          <w:szCs w:val="21"/>
          <w:lang w:eastAsia="cs-CZ"/>
        </w:rPr>
        <w:t>a rovném povrchu.</w:t>
      </w:r>
    </w:p>
    <w:p w14:paraId="6BEC2AA0" w14:textId="052FD017" w:rsidR="00693D0D" w:rsidRPr="00816211" w:rsidRDefault="008C4D85" w:rsidP="0081621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5</w:t>
      </w:r>
      <w:r w:rsidR="00693D0D" w:rsidRPr="00816211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. Speciální upozornění</w:t>
      </w:r>
    </w:p>
    <w:p w14:paraId="573C1322" w14:textId="75FEA1C9" w:rsidR="0010661F" w:rsidRPr="0010661F" w:rsidRDefault="0010661F" w:rsidP="0010661F">
      <w:pPr>
        <w:pStyle w:val="Odstavecseseznamem"/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10661F">
        <w:rPr>
          <w:rFonts w:ascii="Times New Roman" w:eastAsia="Times New Roman" w:hAnsi="Times New Roman" w:cs="Times New Roman"/>
          <w:sz w:val="21"/>
          <w:szCs w:val="21"/>
          <w:lang w:eastAsia="cs-CZ"/>
        </w:rPr>
        <w:t>Nepoužívejte, pokud je povrch činky poškozený, prasklý nebo pokud se nátěr odlupuje – může být narušena bezpečnost</w:t>
      </w:r>
      <w:r w:rsidR="00981143">
        <w:rPr>
          <w:rFonts w:ascii="Times New Roman" w:eastAsia="Times New Roman" w:hAnsi="Times New Roman" w:cs="Times New Roman"/>
          <w:sz w:val="21"/>
          <w:szCs w:val="21"/>
          <w:lang w:eastAsia="cs-CZ"/>
        </w:rPr>
        <w:t>.</w:t>
      </w:r>
    </w:p>
    <w:p w14:paraId="7CED3CE3" w14:textId="7568F997" w:rsidR="00693D0D" w:rsidRPr="008C4D85" w:rsidRDefault="008C4D85" w:rsidP="008C4D8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8C4D8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6</w:t>
      </w:r>
      <w:r w:rsidR="00693D0D" w:rsidRPr="008C4D8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. Údržba a skladování</w:t>
      </w:r>
    </w:p>
    <w:p w14:paraId="62F8E52E" w14:textId="67C91314" w:rsidR="0010661F" w:rsidRDefault="0010661F" w:rsidP="008C4D85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10661F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Po každém použití činku otřete vlhkým hadříkem</w:t>
      </w:r>
      <w:r w:rsidR="00981143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. </w:t>
      </w:r>
      <w:r w:rsidRPr="0010661F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Následně činku důkladně osušte</w:t>
      </w:r>
      <w:r w:rsidR="00981143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4310A23C" w14:textId="014762C4" w:rsidR="008C4D85" w:rsidRPr="0010661F" w:rsidRDefault="0010661F" w:rsidP="008C4D85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10661F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Skladujte ji v suchém a dobře větraném prostředí, mimo přímé sluneční</w:t>
      </w:r>
      <w:r w:rsidRPr="0010661F"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Pr="0010661F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záření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</w:t>
      </w:r>
      <w:r w:rsidRPr="0010661F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–teplo a vlhkost mohou poškodit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</w:t>
      </w:r>
      <w:r w:rsidR="00981143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povrch činek.</w:t>
      </w:r>
    </w:p>
    <w:p w14:paraId="3764C1FB" w14:textId="77777777" w:rsidR="004907F3" w:rsidRDefault="004907F3" w:rsidP="008C4D8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</w:p>
    <w:p w14:paraId="7F007C5D" w14:textId="77777777" w:rsidR="008C4D85" w:rsidRDefault="008C4D85" w:rsidP="008C4D8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</w:p>
    <w:p w14:paraId="746E985F" w14:textId="77777777" w:rsidR="00185BED" w:rsidRPr="00260FD2" w:rsidRDefault="00185BED" w:rsidP="008C4D8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</w:p>
    <w:p w14:paraId="64BD0B58" w14:textId="77777777" w:rsidR="00693D0D" w:rsidRPr="00693D0D" w:rsidRDefault="00767502" w:rsidP="00693D0D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noProof/>
          <w:lang w:eastAsia="cs-CZ"/>
        </w:rPr>
        <w:lastRenderedPageBreak/>
        <w:pict w14:anchorId="65273A8D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43691818" w14:textId="77777777" w:rsidR="00693D0D" w:rsidRPr="00693D0D" w:rsidRDefault="00693D0D" w:rsidP="00693D0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t>⚠️</w:t>
      </w:r>
      <w:r w:rsidRPr="00693D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 Varování (dle GPSR)</w:t>
      </w:r>
    </w:p>
    <w:p w14:paraId="31CE247D" w14:textId="77777777" w:rsidR="00693D0D" w:rsidRPr="00AE4D8D" w:rsidRDefault="00693D0D" w:rsidP="00693D0D">
      <w:pPr>
        <w:spacing w:beforeAutospacing="1" w:afterAutospacing="1"/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Nesprávné použití nebo zanedbání těchto pokynů může vést ke zranění. Výrobek nepodléhá certifikaci jako zdravotnický prostředek. Výrobce ani distributor nenese odpovědnost za škody vzniklé v důsledku nesprávného použití.</w:t>
      </w:r>
    </w:p>
    <w:p w14:paraId="3DAF58B4" w14:textId="77777777" w:rsidR="00693D0D" w:rsidRDefault="00693D0D"/>
    <w:sectPr w:rsidR="00693D0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13203" w14:textId="77777777" w:rsidR="00767502" w:rsidRDefault="00767502" w:rsidP="00693D0D">
      <w:r>
        <w:separator/>
      </w:r>
    </w:p>
  </w:endnote>
  <w:endnote w:type="continuationSeparator" w:id="0">
    <w:p w14:paraId="752D8A06" w14:textId="77777777" w:rsidR="00767502" w:rsidRDefault="00767502" w:rsidP="00693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-webkit-standard">
    <w:altName w:val="Cambria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BFFD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Sharp Shape s.r.o.</w:t>
    </w:r>
  </w:p>
  <w:p w14:paraId="50C361BA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Na Folimance 2155/15</w:t>
    </w:r>
  </w:p>
  <w:p w14:paraId="72890F5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Praha 2 120 00</w:t>
    </w:r>
  </w:p>
  <w:p w14:paraId="0F1F20C1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1" w:history="1">
      <w:r w:rsidRPr="00693D0D">
        <w:rPr>
          <w:rStyle w:val="Hypertextovodkaz"/>
          <w:b/>
          <w:bCs/>
          <w:sz w:val="20"/>
          <w:szCs w:val="20"/>
        </w:rPr>
        <w:t>www.sharpshape.cz</w:t>
      </w:r>
    </w:hyperlink>
  </w:p>
  <w:p w14:paraId="383847FB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2" w:history="1">
      <w:r w:rsidRPr="00693D0D">
        <w:rPr>
          <w:rStyle w:val="Hypertextovodkaz"/>
          <w:b/>
          <w:bCs/>
          <w:sz w:val="20"/>
          <w:szCs w:val="20"/>
        </w:rPr>
        <w:t>podpora@sharpshape.cz</w:t>
      </w:r>
    </w:hyperlink>
  </w:p>
  <w:p w14:paraId="70E2AD89" w14:textId="77777777" w:rsidR="00693D0D" w:rsidRDefault="00693D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B8978" w14:textId="77777777" w:rsidR="00767502" w:rsidRDefault="00767502" w:rsidP="00693D0D">
      <w:r>
        <w:separator/>
      </w:r>
    </w:p>
  </w:footnote>
  <w:footnote w:type="continuationSeparator" w:id="0">
    <w:p w14:paraId="3F55927C" w14:textId="77777777" w:rsidR="00767502" w:rsidRDefault="00767502" w:rsidP="00693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4E45A" w14:textId="65B947A0" w:rsidR="00693D0D" w:rsidRDefault="00693D0D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CC8842" wp14:editId="29263273">
          <wp:simplePos x="0" y="0"/>
          <wp:positionH relativeFrom="margin">
            <wp:posOffset>4532090</wp:posOffset>
          </wp:positionH>
          <wp:positionV relativeFrom="margin">
            <wp:posOffset>-1764734</wp:posOffset>
          </wp:positionV>
          <wp:extent cx="2136140" cy="2136140"/>
          <wp:effectExtent l="0" t="0" r="0" b="0"/>
          <wp:wrapSquare wrapText="bothSides"/>
          <wp:docPr id="584149480" name="Obrázek 2" descr="Obsah obrázku černá, tm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149480" name="Obrázek 2" descr="Obsah obrázku černá, tma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6140" cy="2136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4124FC" w14:textId="5592399E" w:rsidR="00693D0D" w:rsidRDefault="00693D0D">
    <w:pPr>
      <w:pStyle w:val="Zhlav"/>
    </w:pPr>
  </w:p>
  <w:p w14:paraId="313EB629" w14:textId="77777777" w:rsidR="00693D0D" w:rsidRDefault="00693D0D">
    <w:pPr>
      <w:pStyle w:val="Zhlav"/>
    </w:pPr>
  </w:p>
  <w:p w14:paraId="041EC14F" w14:textId="77777777" w:rsidR="00693D0D" w:rsidRDefault="00693D0D">
    <w:pPr>
      <w:pStyle w:val="Zhlav"/>
    </w:pPr>
  </w:p>
  <w:p w14:paraId="03831483" w14:textId="77777777" w:rsidR="00693D0D" w:rsidRDefault="00693D0D">
    <w:pPr>
      <w:pStyle w:val="Zhlav"/>
    </w:pPr>
  </w:p>
  <w:p w14:paraId="36A7CC83" w14:textId="77777777" w:rsidR="00693D0D" w:rsidRDefault="00693D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A01FB"/>
    <w:multiLevelType w:val="multilevel"/>
    <w:tmpl w:val="657A6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95517F"/>
    <w:multiLevelType w:val="multilevel"/>
    <w:tmpl w:val="7CC61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02147D"/>
    <w:multiLevelType w:val="multilevel"/>
    <w:tmpl w:val="6CDA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CE0003"/>
    <w:multiLevelType w:val="multilevel"/>
    <w:tmpl w:val="350C6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457A6F"/>
    <w:multiLevelType w:val="hybridMultilevel"/>
    <w:tmpl w:val="97E83A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923E9F"/>
    <w:multiLevelType w:val="hybridMultilevel"/>
    <w:tmpl w:val="45DED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452A4"/>
    <w:multiLevelType w:val="hybridMultilevel"/>
    <w:tmpl w:val="F29290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586B33"/>
    <w:multiLevelType w:val="multilevel"/>
    <w:tmpl w:val="9D2C3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B35FC8"/>
    <w:multiLevelType w:val="multilevel"/>
    <w:tmpl w:val="68CE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CD3F35"/>
    <w:multiLevelType w:val="multilevel"/>
    <w:tmpl w:val="17D8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990CD2"/>
    <w:multiLevelType w:val="hybridMultilevel"/>
    <w:tmpl w:val="1A2E9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396F3C"/>
    <w:multiLevelType w:val="hybridMultilevel"/>
    <w:tmpl w:val="3ED4AE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F80625"/>
    <w:multiLevelType w:val="multilevel"/>
    <w:tmpl w:val="C4B8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4870432">
    <w:abstractNumId w:val="3"/>
  </w:num>
  <w:num w:numId="2" w16cid:durableId="1188250035">
    <w:abstractNumId w:val="9"/>
  </w:num>
  <w:num w:numId="3" w16cid:durableId="180245746">
    <w:abstractNumId w:val="1"/>
  </w:num>
  <w:num w:numId="4" w16cid:durableId="141889519">
    <w:abstractNumId w:val="0"/>
  </w:num>
  <w:num w:numId="5" w16cid:durableId="30765566">
    <w:abstractNumId w:val="8"/>
  </w:num>
  <w:num w:numId="6" w16cid:durableId="796878580">
    <w:abstractNumId w:val="12"/>
  </w:num>
  <w:num w:numId="7" w16cid:durableId="1220359389">
    <w:abstractNumId w:val="7"/>
  </w:num>
  <w:num w:numId="8" w16cid:durableId="1727534054">
    <w:abstractNumId w:val="2"/>
  </w:num>
  <w:num w:numId="9" w16cid:durableId="1336566045">
    <w:abstractNumId w:val="6"/>
  </w:num>
  <w:num w:numId="10" w16cid:durableId="1836143981">
    <w:abstractNumId w:val="10"/>
  </w:num>
  <w:num w:numId="11" w16cid:durableId="1050811632">
    <w:abstractNumId w:val="5"/>
  </w:num>
  <w:num w:numId="12" w16cid:durableId="361519149">
    <w:abstractNumId w:val="11"/>
  </w:num>
  <w:num w:numId="13" w16cid:durableId="4749562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0D"/>
    <w:rsid w:val="00010664"/>
    <w:rsid w:val="0002333E"/>
    <w:rsid w:val="0006047B"/>
    <w:rsid w:val="00064FD4"/>
    <w:rsid w:val="00071C5A"/>
    <w:rsid w:val="000B4D8A"/>
    <w:rsid w:val="000D3FCB"/>
    <w:rsid w:val="000D5721"/>
    <w:rsid w:val="000E1223"/>
    <w:rsid w:val="000E2330"/>
    <w:rsid w:val="000F082E"/>
    <w:rsid w:val="000F345C"/>
    <w:rsid w:val="000F3FF0"/>
    <w:rsid w:val="0010661F"/>
    <w:rsid w:val="00124E6B"/>
    <w:rsid w:val="00144274"/>
    <w:rsid w:val="00184313"/>
    <w:rsid w:val="00185260"/>
    <w:rsid w:val="00185BED"/>
    <w:rsid w:val="001B3A54"/>
    <w:rsid w:val="001C3FB6"/>
    <w:rsid w:val="002041A4"/>
    <w:rsid w:val="0021046D"/>
    <w:rsid w:val="00215797"/>
    <w:rsid w:val="00240572"/>
    <w:rsid w:val="00243020"/>
    <w:rsid w:val="00257781"/>
    <w:rsid w:val="00260FD2"/>
    <w:rsid w:val="002B5863"/>
    <w:rsid w:val="002B6669"/>
    <w:rsid w:val="002B7FBF"/>
    <w:rsid w:val="002C1CA7"/>
    <w:rsid w:val="002C690D"/>
    <w:rsid w:val="002D50B4"/>
    <w:rsid w:val="002D7E06"/>
    <w:rsid w:val="002E2CF5"/>
    <w:rsid w:val="002F14C0"/>
    <w:rsid w:val="002F2DEB"/>
    <w:rsid w:val="00302CC0"/>
    <w:rsid w:val="00325C67"/>
    <w:rsid w:val="00336BE8"/>
    <w:rsid w:val="00356FD7"/>
    <w:rsid w:val="003618FC"/>
    <w:rsid w:val="0036420C"/>
    <w:rsid w:val="003778E4"/>
    <w:rsid w:val="003903A9"/>
    <w:rsid w:val="003D66E9"/>
    <w:rsid w:val="004251CB"/>
    <w:rsid w:val="004413E8"/>
    <w:rsid w:val="0045282B"/>
    <w:rsid w:val="0048393A"/>
    <w:rsid w:val="004907F3"/>
    <w:rsid w:val="004B1B53"/>
    <w:rsid w:val="004C6FF4"/>
    <w:rsid w:val="004C7BFD"/>
    <w:rsid w:val="004F6862"/>
    <w:rsid w:val="005024FD"/>
    <w:rsid w:val="00517E52"/>
    <w:rsid w:val="00524B69"/>
    <w:rsid w:val="00542DC5"/>
    <w:rsid w:val="00543C1F"/>
    <w:rsid w:val="00555B20"/>
    <w:rsid w:val="005572FB"/>
    <w:rsid w:val="00565BFB"/>
    <w:rsid w:val="0057194A"/>
    <w:rsid w:val="00573DBA"/>
    <w:rsid w:val="00577CC2"/>
    <w:rsid w:val="005961FF"/>
    <w:rsid w:val="005B2DCF"/>
    <w:rsid w:val="005E282D"/>
    <w:rsid w:val="005F519A"/>
    <w:rsid w:val="00605648"/>
    <w:rsid w:val="00627A88"/>
    <w:rsid w:val="00637726"/>
    <w:rsid w:val="00650183"/>
    <w:rsid w:val="00661D8E"/>
    <w:rsid w:val="00673F53"/>
    <w:rsid w:val="00676ACC"/>
    <w:rsid w:val="00684146"/>
    <w:rsid w:val="00693D0D"/>
    <w:rsid w:val="006B02D6"/>
    <w:rsid w:val="006C21A3"/>
    <w:rsid w:val="006F6F43"/>
    <w:rsid w:val="007002F9"/>
    <w:rsid w:val="00704879"/>
    <w:rsid w:val="00710CD7"/>
    <w:rsid w:val="00714F66"/>
    <w:rsid w:val="00716E43"/>
    <w:rsid w:val="00735B3F"/>
    <w:rsid w:val="00745F32"/>
    <w:rsid w:val="00767502"/>
    <w:rsid w:val="0078445D"/>
    <w:rsid w:val="007B753E"/>
    <w:rsid w:val="007D324E"/>
    <w:rsid w:val="007F2D88"/>
    <w:rsid w:val="008059C7"/>
    <w:rsid w:val="00816211"/>
    <w:rsid w:val="00825786"/>
    <w:rsid w:val="00826E02"/>
    <w:rsid w:val="00841F26"/>
    <w:rsid w:val="008435D0"/>
    <w:rsid w:val="008455AB"/>
    <w:rsid w:val="0087547D"/>
    <w:rsid w:val="0088382C"/>
    <w:rsid w:val="008A7985"/>
    <w:rsid w:val="008B56B9"/>
    <w:rsid w:val="008C0229"/>
    <w:rsid w:val="008C4D85"/>
    <w:rsid w:val="008C51DB"/>
    <w:rsid w:val="008D022F"/>
    <w:rsid w:val="008D369A"/>
    <w:rsid w:val="008D6007"/>
    <w:rsid w:val="008E223C"/>
    <w:rsid w:val="008E5AEA"/>
    <w:rsid w:val="008F0548"/>
    <w:rsid w:val="008F3A2E"/>
    <w:rsid w:val="009347E3"/>
    <w:rsid w:val="00955C7C"/>
    <w:rsid w:val="0097092E"/>
    <w:rsid w:val="00977B61"/>
    <w:rsid w:val="00981143"/>
    <w:rsid w:val="009977B4"/>
    <w:rsid w:val="009A4F39"/>
    <w:rsid w:val="009A78BC"/>
    <w:rsid w:val="009B514A"/>
    <w:rsid w:val="009E1AD4"/>
    <w:rsid w:val="00A209B1"/>
    <w:rsid w:val="00A20B18"/>
    <w:rsid w:val="00A36F3F"/>
    <w:rsid w:val="00A464E1"/>
    <w:rsid w:val="00A47A60"/>
    <w:rsid w:val="00A6497A"/>
    <w:rsid w:val="00A86064"/>
    <w:rsid w:val="00A931B2"/>
    <w:rsid w:val="00A9735A"/>
    <w:rsid w:val="00AB2DE5"/>
    <w:rsid w:val="00AB3A96"/>
    <w:rsid w:val="00AB7223"/>
    <w:rsid w:val="00AD3B54"/>
    <w:rsid w:val="00AD4D18"/>
    <w:rsid w:val="00AE4D8D"/>
    <w:rsid w:val="00AF2C35"/>
    <w:rsid w:val="00AF5AD1"/>
    <w:rsid w:val="00B029A9"/>
    <w:rsid w:val="00B307EC"/>
    <w:rsid w:val="00B474F7"/>
    <w:rsid w:val="00B56291"/>
    <w:rsid w:val="00B82D88"/>
    <w:rsid w:val="00BB4922"/>
    <w:rsid w:val="00BC1AEE"/>
    <w:rsid w:val="00C0056E"/>
    <w:rsid w:val="00C01006"/>
    <w:rsid w:val="00C0113F"/>
    <w:rsid w:val="00C07348"/>
    <w:rsid w:val="00C13CBA"/>
    <w:rsid w:val="00C25CEA"/>
    <w:rsid w:val="00C30192"/>
    <w:rsid w:val="00C62C40"/>
    <w:rsid w:val="00C65C41"/>
    <w:rsid w:val="00C76C72"/>
    <w:rsid w:val="00C80E71"/>
    <w:rsid w:val="00C90817"/>
    <w:rsid w:val="00C962B3"/>
    <w:rsid w:val="00C9732D"/>
    <w:rsid w:val="00CA063B"/>
    <w:rsid w:val="00CB2591"/>
    <w:rsid w:val="00CB77BE"/>
    <w:rsid w:val="00CD2DF8"/>
    <w:rsid w:val="00CD54BB"/>
    <w:rsid w:val="00D03293"/>
    <w:rsid w:val="00D262CC"/>
    <w:rsid w:val="00D51BB5"/>
    <w:rsid w:val="00D556D9"/>
    <w:rsid w:val="00D65ECD"/>
    <w:rsid w:val="00D75357"/>
    <w:rsid w:val="00D76DAF"/>
    <w:rsid w:val="00D85AFB"/>
    <w:rsid w:val="00DC0F92"/>
    <w:rsid w:val="00DD4067"/>
    <w:rsid w:val="00DF1C2C"/>
    <w:rsid w:val="00E646A6"/>
    <w:rsid w:val="00E9326F"/>
    <w:rsid w:val="00EC329B"/>
    <w:rsid w:val="00EE0921"/>
    <w:rsid w:val="00EF213E"/>
    <w:rsid w:val="00EF74BB"/>
    <w:rsid w:val="00F105DD"/>
    <w:rsid w:val="00F554BF"/>
    <w:rsid w:val="00F63BB9"/>
    <w:rsid w:val="00F658D2"/>
    <w:rsid w:val="00F77985"/>
    <w:rsid w:val="00FB3FC2"/>
    <w:rsid w:val="00FC1006"/>
    <w:rsid w:val="00FC5D21"/>
    <w:rsid w:val="00FD09D9"/>
    <w:rsid w:val="00FD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390B5"/>
  <w15:chartTrackingRefBased/>
  <w15:docId w15:val="{6AF4062A-D6B1-FB41-A6B1-91780663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3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3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93D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3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3D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3D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3D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3D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3D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3D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3D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693D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93D0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93D0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93D0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93D0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93D0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93D0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93D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93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93D0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93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93D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93D0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93D0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93D0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93D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93D0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93D0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93D0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3D0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D0D"/>
  </w:style>
  <w:style w:type="paragraph" w:styleId="Zpat">
    <w:name w:val="footer"/>
    <w:basedOn w:val="Normln"/>
    <w:link w:val="Zpat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D0D"/>
  </w:style>
  <w:style w:type="character" w:customStyle="1" w:styleId="apple-converted-space">
    <w:name w:val="apple-converted-space"/>
    <w:basedOn w:val="Standardnpsmoodstavce"/>
    <w:rsid w:val="00693D0D"/>
  </w:style>
  <w:style w:type="character" w:styleId="Siln">
    <w:name w:val="Strong"/>
    <w:basedOn w:val="Standardnpsmoodstavce"/>
    <w:uiPriority w:val="22"/>
    <w:qFormat/>
    <w:rsid w:val="00693D0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693D0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relative">
    <w:name w:val="relative"/>
    <w:basedOn w:val="Standardnpsmoodstavce"/>
    <w:rsid w:val="00816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2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7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pora@sharpshape.cz" TargetMode="External"/><Relationship Id="rId1" Type="http://schemas.openxmlformats.org/officeDocument/2006/relationships/hyperlink" Target="http://www.sharpshap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209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Strangmüller</dc:creator>
  <cp:keywords/>
  <dc:description/>
  <cp:lastModifiedBy>Karolína Friesová</cp:lastModifiedBy>
  <cp:revision>90</cp:revision>
  <dcterms:created xsi:type="dcterms:W3CDTF">2025-07-18T11:20:00Z</dcterms:created>
  <dcterms:modified xsi:type="dcterms:W3CDTF">2025-10-26T20:18:00Z</dcterms:modified>
</cp:coreProperties>
</file>