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BD82" w14:textId="250F6B86" w:rsidR="009347E3" w:rsidRPr="00672672" w:rsidRDefault="00693D0D" w:rsidP="009347E3">
      <w:pPr>
        <w:pStyle w:val="Nadpis1"/>
        <w:rPr>
          <w:rFonts w:ascii="Arial" w:hAnsi="Arial" w:cs="Arial"/>
          <w:caps/>
          <w:color w:val="111111"/>
          <w:sz w:val="18"/>
          <w:szCs w:val="18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672672" w:rsidRPr="006726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CHLADIVÁ BANDÁŽ NÁVLEK S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0B4D7D8C" w14:textId="178483B1" w:rsidR="008904D4" w:rsidRDefault="00A2754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Gelová bandáž Sharp Shape je určena 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dočasné chladové nebo hřejivé terapii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10DA376B" w14:textId="77777777" w:rsidR="00A27545" w:rsidRDefault="00A2754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Slouží ke zmírnění bolesti, otoků, svalového napětí, při pohmožděninách, přetížení svalů nebo drobných poraněních.</w:t>
      </w:r>
    </w:p>
    <w:p w14:paraId="50E5D0F4" w14:textId="1F12BD6B" w:rsidR="00A27545" w:rsidRPr="00A27545" w:rsidRDefault="00A27545" w:rsidP="00A275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Výrobek je určen výhradně 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vnějšímu použití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zdravotnický prostředek.</w:t>
      </w:r>
    </w:p>
    <w:p w14:paraId="75509FC2" w14:textId="102AB170" w:rsidR="00693D0D" w:rsidRPr="00A27545" w:rsidRDefault="00693D0D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1AF27744" w14:textId="75576BF7" w:rsidR="00A27545" w:rsidRPr="00A27545" w:rsidRDefault="00A27545" w:rsidP="00A27545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Před každým použitím zkontrolujte stav bandáže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. V 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případě poškození materiálu, protržení, úniku gelu nebo viditelného opotřebení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 výrobek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nepoužívejte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587020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Bezpečné používání</w:t>
      </w:r>
    </w:p>
    <w:p w14:paraId="4766CF51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Nepřikládejte bandáž na</w:t>
      </w:r>
      <w:r w:rsidRPr="00A27545">
        <w:rPr>
          <w:sz w:val="21"/>
          <w:szCs w:val="21"/>
        </w:rPr>
        <w:t> citlivou, poraněnou nebo podrážděnou pokožku</w:t>
      </w:r>
      <w:r w:rsidRPr="00A27545">
        <w:rPr>
          <w:color w:val="000000"/>
          <w:sz w:val="21"/>
          <w:szCs w:val="21"/>
        </w:rPr>
        <w:t>, otevřené rány nebo popáleniny vyššího stupně.</w:t>
      </w:r>
    </w:p>
    <w:p w14:paraId="4E2C3669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Nepoužívejte na jedno místo příliš dlouhou dobu.</w:t>
      </w:r>
    </w:p>
    <w:p w14:paraId="113027C6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Nepoužívejte během spánku.</w:t>
      </w:r>
    </w:p>
    <w:p w14:paraId="7F72914C" w14:textId="02711C60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Vyhněte se nadměrnému tlaku nebo utažení návleku.</w:t>
      </w:r>
    </w:p>
    <w:p w14:paraId="693CFD8E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Chladová terapie</w:t>
      </w:r>
    </w:p>
    <w:p w14:paraId="63D80E78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použitím uchovávejte bandáž minimálně 2 hodiny v chladničce nebo mrazničce.</w:t>
      </w:r>
    </w:p>
    <w:p w14:paraId="72B00248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aplikací vždy ověřte, že teplota není nepříjemně nízká, aby nedošlo k podráždění nebo omrzlinám.</w:t>
      </w:r>
    </w:p>
    <w:p w14:paraId="65548B8D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6. Hřejivá terapie</w:t>
      </w:r>
    </w:p>
    <w:p w14:paraId="777A82C0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Zahřívejte pouze v</w:t>
      </w:r>
      <w:r w:rsidRPr="00A27545">
        <w:rPr>
          <w:sz w:val="21"/>
          <w:szCs w:val="21"/>
        </w:rPr>
        <w:t> mikrovlnné troubě</w:t>
      </w:r>
      <w:r w:rsidRPr="00A27545">
        <w:rPr>
          <w:color w:val="000000"/>
          <w:sz w:val="21"/>
          <w:szCs w:val="21"/>
        </w:rPr>
        <w:t>, obvykle po dobu 20 sekund.</w:t>
      </w:r>
    </w:p>
    <w:p w14:paraId="31F6FA7C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V případě potřeby dohřívejte po krátkých intervalech (cca 5 sekund).</w:t>
      </w:r>
    </w:p>
    <w:p w14:paraId="6AF42EC0" w14:textId="77777777" w:rsid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aplikací vždy zkontrolujte teplotu, aby nedošlo k popálení pokožky.</w:t>
      </w:r>
    </w:p>
    <w:p w14:paraId="7D78874A" w14:textId="77777777" w:rsid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3C70CFCB" w14:textId="77777777" w:rsid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155C3A35" w14:textId="77777777" w:rsidR="00A27545" w:rsidRP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34B2756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7. Zdravotní upozornění</w:t>
      </w:r>
    </w:p>
    <w:p w14:paraId="3D4FFC90" w14:textId="02D62DE1" w:rsidR="00A27545" w:rsidRPr="00A27545" w:rsidRDefault="00A27545" w:rsidP="00A27545">
      <w:pPr>
        <w:pStyle w:val="Normlnweb"/>
        <w:numPr>
          <w:ilvl w:val="0"/>
          <w:numId w:val="14"/>
        </w:numPr>
        <w:rPr>
          <w:sz w:val="21"/>
          <w:szCs w:val="21"/>
        </w:rPr>
      </w:pPr>
      <w:r w:rsidRPr="00A27545">
        <w:rPr>
          <w:sz w:val="21"/>
          <w:szCs w:val="21"/>
        </w:rPr>
        <w:t>V případě akutní bolesti, zánětu, poruch citlivosti, diabetu, cévních onemocnění nebo neurologických obtíží</w:t>
      </w:r>
      <w:r>
        <w:rPr>
          <w:sz w:val="21"/>
          <w:szCs w:val="21"/>
        </w:rPr>
        <w:t>,</w:t>
      </w:r>
      <w:r w:rsidRPr="00A27545">
        <w:rPr>
          <w:sz w:val="21"/>
          <w:szCs w:val="21"/>
        </w:rPr>
        <w:t xml:space="preserve"> konzultujte použití výrobku s lékařem nebo fyzioterapeutem.</w:t>
      </w:r>
    </w:p>
    <w:p w14:paraId="409906F7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8. Údržba a skladování</w:t>
      </w:r>
    </w:p>
    <w:p w14:paraId="49AD05BA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Čistěte ručně měkkým vlhkým hadříkem.</w:t>
      </w:r>
    </w:p>
    <w:p w14:paraId="0DC17BCD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Neponořujte do vody, neperte v pračce.</w:t>
      </w:r>
    </w:p>
    <w:p w14:paraId="52B72909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Nechte zcela vyschnout před uložením.</w:t>
      </w:r>
    </w:p>
    <w:p w14:paraId="57AE15A3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Skladujte na suchém, chladném místě, mimo přímé sluneční záření.</w:t>
      </w:r>
    </w:p>
    <w:p w14:paraId="26AC1693" w14:textId="77777777" w:rsidR="008904D4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B75F65" w14:textId="77777777" w:rsidR="008904D4" w:rsidRPr="00260FD2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C218B2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576E742E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BEC0" w14:textId="77777777" w:rsidR="00C218B2" w:rsidRDefault="00C218B2" w:rsidP="00693D0D">
      <w:r>
        <w:separator/>
      </w:r>
    </w:p>
  </w:endnote>
  <w:endnote w:type="continuationSeparator" w:id="0">
    <w:p w14:paraId="47BB3B2D" w14:textId="77777777" w:rsidR="00C218B2" w:rsidRDefault="00C218B2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347CE" w14:textId="77777777" w:rsidR="00C218B2" w:rsidRDefault="00C218B2" w:rsidP="00693D0D">
      <w:r>
        <w:separator/>
      </w:r>
    </w:p>
  </w:footnote>
  <w:footnote w:type="continuationSeparator" w:id="0">
    <w:p w14:paraId="554C2190" w14:textId="77777777" w:rsidR="00C218B2" w:rsidRDefault="00C218B2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E5FAD"/>
    <w:multiLevelType w:val="multilevel"/>
    <w:tmpl w:val="6FE6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A5786"/>
    <w:multiLevelType w:val="hybridMultilevel"/>
    <w:tmpl w:val="FA80A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12C6F"/>
    <w:multiLevelType w:val="multilevel"/>
    <w:tmpl w:val="B00A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C7419"/>
    <w:multiLevelType w:val="multilevel"/>
    <w:tmpl w:val="78A2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23E9F"/>
    <w:multiLevelType w:val="hybridMultilevel"/>
    <w:tmpl w:val="AD88B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0517"/>
    <w:multiLevelType w:val="hybridMultilevel"/>
    <w:tmpl w:val="D688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D331B"/>
    <w:multiLevelType w:val="multilevel"/>
    <w:tmpl w:val="914C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5"/>
  </w:num>
  <w:num w:numId="2" w16cid:durableId="1188250035">
    <w:abstractNumId w:val="13"/>
  </w:num>
  <w:num w:numId="3" w16cid:durableId="180245746">
    <w:abstractNumId w:val="2"/>
  </w:num>
  <w:num w:numId="4" w16cid:durableId="141889519">
    <w:abstractNumId w:val="0"/>
  </w:num>
  <w:num w:numId="5" w16cid:durableId="30765566">
    <w:abstractNumId w:val="12"/>
  </w:num>
  <w:num w:numId="6" w16cid:durableId="796878580">
    <w:abstractNumId w:val="16"/>
  </w:num>
  <w:num w:numId="7" w16cid:durableId="1220359389">
    <w:abstractNumId w:val="11"/>
  </w:num>
  <w:num w:numId="8" w16cid:durableId="1727534054">
    <w:abstractNumId w:val="4"/>
  </w:num>
  <w:num w:numId="9" w16cid:durableId="1336566045">
    <w:abstractNumId w:val="9"/>
  </w:num>
  <w:num w:numId="10" w16cid:durableId="1836143981">
    <w:abstractNumId w:val="14"/>
  </w:num>
  <w:num w:numId="11" w16cid:durableId="1050811632">
    <w:abstractNumId w:val="8"/>
  </w:num>
  <w:num w:numId="12" w16cid:durableId="889683660">
    <w:abstractNumId w:val="3"/>
  </w:num>
  <w:num w:numId="13" w16cid:durableId="975985995">
    <w:abstractNumId w:val="10"/>
  </w:num>
  <w:num w:numId="14" w16cid:durableId="1224414577">
    <w:abstractNumId w:val="7"/>
  </w:num>
  <w:num w:numId="15" w16cid:durableId="194780425">
    <w:abstractNumId w:val="6"/>
  </w:num>
  <w:num w:numId="16" w16cid:durableId="785733550">
    <w:abstractNumId w:val="1"/>
  </w:num>
  <w:num w:numId="17" w16cid:durableId="17839625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FF0"/>
    <w:rsid w:val="00184313"/>
    <w:rsid w:val="00185260"/>
    <w:rsid w:val="001B3A54"/>
    <w:rsid w:val="001B59BD"/>
    <w:rsid w:val="002041A4"/>
    <w:rsid w:val="00240572"/>
    <w:rsid w:val="00243020"/>
    <w:rsid w:val="00257781"/>
    <w:rsid w:val="00260FD2"/>
    <w:rsid w:val="00281945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56FD7"/>
    <w:rsid w:val="003618FC"/>
    <w:rsid w:val="003778E4"/>
    <w:rsid w:val="003903A9"/>
    <w:rsid w:val="003F1721"/>
    <w:rsid w:val="004251CB"/>
    <w:rsid w:val="004413E8"/>
    <w:rsid w:val="0045282B"/>
    <w:rsid w:val="004B1B53"/>
    <w:rsid w:val="004C6FF4"/>
    <w:rsid w:val="004C7BFD"/>
    <w:rsid w:val="004F686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72672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8059C7"/>
    <w:rsid w:val="00816211"/>
    <w:rsid w:val="00825786"/>
    <w:rsid w:val="00826E02"/>
    <w:rsid w:val="00841F26"/>
    <w:rsid w:val="008435D0"/>
    <w:rsid w:val="008455AB"/>
    <w:rsid w:val="0087018A"/>
    <w:rsid w:val="0087547D"/>
    <w:rsid w:val="0088382C"/>
    <w:rsid w:val="008904D4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4F39"/>
    <w:rsid w:val="009A78BC"/>
    <w:rsid w:val="009E1AD4"/>
    <w:rsid w:val="00A20B18"/>
    <w:rsid w:val="00A27545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D0953"/>
    <w:rsid w:val="00AD4D18"/>
    <w:rsid w:val="00AE4D8D"/>
    <w:rsid w:val="00B307EC"/>
    <w:rsid w:val="00B474F7"/>
    <w:rsid w:val="00B82D88"/>
    <w:rsid w:val="00BB4922"/>
    <w:rsid w:val="00C0056E"/>
    <w:rsid w:val="00C0113F"/>
    <w:rsid w:val="00C07348"/>
    <w:rsid w:val="00C13CBA"/>
    <w:rsid w:val="00C218B2"/>
    <w:rsid w:val="00C30192"/>
    <w:rsid w:val="00C62C40"/>
    <w:rsid w:val="00C6675B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C0F92"/>
    <w:rsid w:val="00DD4067"/>
    <w:rsid w:val="00E9326F"/>
    <w:rsid w:val="00EF74BB"/>
    <w:rsid w:val="00F105DD"/>
    <w:rsid w:val="00F77985"/>
    <w:rsid w:val="00FB3FC2"/>
    <w:rsid w:val="00FC1006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63</cp:revision>
  <dcterms:created xsi:type="dcterms:W3CDTF">2025-07-18T11:20:00Z</dcterms:created>
  <dcterms:modified xsi:type="dcterms:W3CDTF">2026-02-06T11:49:00Z</dcterms:modified>
</cp:coreProperties>
</file>