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4ED8E4C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C31B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Expander</w:t>
      </w:r>
      <w:proofErr w:type="spellEnd"/>
      <w:r w:rsidR="00CC31B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set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205BDF5" w14:textId="77777777" w:rsidR="00764B42" w:rsidRPr="00764B42" w:rsidRDefault="00764B42" w:rsidP="00764B4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Expandéry jsou určeny pro</w:t>
      </w: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 komplexní posilování a protažení svalů </w:t>
      </w:r>
      <w:r w:rsidRPr="00764B4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ideální pro výrobu odporu při tréninku rukou, trupu, nohou; vhodné pro silový i vytrvalostní trénink s vlastní vahou, doma i venku.</w:t>
      </w:r>
    </w:p>
    <w:p w14:paraId="34608164" w14:textId="70DDA4BC" w:rsidR="00693D0D" w:rsidRPr="00764B42" w:rsidRDefault="00693D0D" w:rsidP="00764B4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764B4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7A79793" w14:textId="77777777" w:rsidR="00764B42" w:rsidRPr="00764B42" w:rsidRDefault="00764B42" w:rsidP="00764B42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</w:t>
      </w: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expandér, madla, adaptéry a popruhy; při poškození výrobek nepoužívejte.</w:t>
      </w:r>
    </w:p>
    <w:p w14:paraId="0C40E6D0" w14:textId="4E323853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D26BB7C" w14:textId="77777777" w:rsidR="00764B42" w:rsidRPr="00764B42" w:rsidRDefault="00764B42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Upevněte dveřní kotvu pouze ze strany, kam se dveře otevírají</w:t>
      </w:r>
      <w:r w:rsidRPr="00764B4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abyste zamezili samovolnému rozepnutí dveří během cvičení.</w:t>
      </w:r>
    </w:p>
    <w:p w14:paraId="6A36EDD1" w14:textId="6327272B" w:rsidR="00764B42" w:rsidRPr="00764B42" w:rsidRDefault="00764B42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Cvičení provádějte pomalu a kontrolovaně</w:t>
      </w:r>
      <w:r w:rsidRPr="00764B4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; vyhněte se trhavým nebo rotačním pohybům, které mohou způsobit zranění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FE97666" w14:textId="1DBD405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</w:t>
      </w:r>
      <w:r w:rsid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i 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51751" w14:textId="77777777" w:rsidR="00764B42" w:rsidRPr="00764B42" w:rsidRDefault="00764B42" w:rsidP="00764B42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protiskluzovém povrchu</w:t>
      </w: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, abyste se vyhnuli riziku uklouznutí nebo pádu.</w:t>
      </w:r>
    </w:p>
    <w:p w14:paraId="6BEC2AA0" w14:textId="11B2A308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6750DE8C" w14:textId="77777777" w:rsidR="00764B42" w:rsidRPr="00764B42" w:rsidRDefault="00764B42" w:rsidP="00764B42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ortopedickými či kardiovaskulárními potížemi by měly použití konzultovat s odborníkem.</w:t>
      </w:r>
    </w:p>
    <w:p w14:paraId="11D30863" w14:textId="7F526215" w:rsidR="00764B42" w:rsidRPr="00764B42" w:rsidRDefault="00764B42" w:rsidP="00764B42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64B42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cvičení, pokud cítíte bolest, necitlivost či závratě.</w:t>
      </w:r>
    </w:p>
    <w:p w14:paraId="6FB28FBE" w14:textId="514536B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B4E7E8E" w14:textId="0829EFF7" w:rsidR="00764B42" w:rsidRPr="00764B42" w:rsidRDefault="00764B42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64B42">
        <w:rPr>
          <w:rFonts w:eastAsia="Times New Roman"/>
          <w:sz w:val="21"/>
          <w:szCs w:val="21"/>
        </w:rPr>
        <w:t>Po použití otřete expandéry vlhkým hadříkem</w:t>
      </w:r>
      <w:r w:rsidRPr="00764B42">
        <w:rPr>
          <w:rFonts w:eastAsia="Times New Roman"/>
          <w:sz w:val="21"/>
          <w:szCs w:val="21"/>
        </w:rPr>
        <w:t>.</w:t>
      </w:r>
      <w:r>
        <w:rPr>
          <w:rFonts w:eastAsia="Times New Roman"/>
          <w:sz w:val="21"/>
          <w:szCs w:val="21"/>
        </w:rPr>
        <w:t xml:space="preserve"> </w:t>
      </w:r>
      <w:r w:rsidRPr="00764B42">
        <w:rPr>
          <w:rFonts w:eastAsia="Times New Roman"/>
          <w:sz w:val="21"/>
          <w:szCs w:val="21"/>
        </w:rPr>
        <w:t>Neponořujte</w:t>
      </w:r>
      <w:r w:rsidRPr="00764B42">
        <w:rPr>
          <w:rFonts w:eastAsia="Times New Roman"/>
          <w:sz w:val="21"/>
          <w:szCs w:val="21"/>
        </w:rPr>
        <w:t xml:space="preserve"> do vody.</w:t>
      </w:r>
    </w:p>
    <w:p w14:paraId="5AF92AEB" w14:textId="3BBCBB88" w:rsidR="005D5E63" w:rsidRPr="00764B42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0F824457" w14:textId="053A3B21" w:rsidR="00764B42" w:rsidRPr="00764B42" w:rsidRDefault="00764B42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764B42">
        <w:rPr>
          <w:sz w:val="21"/>
          <w:szCs w:val="21"/>
        </w:rPr>
        <w:t>Skladujte v suchu, mimo přímé sluneční světlo a teplo.</w:t>
      </w:r>
    </w:p>
    <w:p w14:paraId="64BD0B58" w14:textId="77777777" w:rsidR="00693D0D" w:rsidRPr="00693D0D" w:rsidRDefault="00D7495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AD43" w14:textId="77777777" w:rsidR="00D74955" w:rsidRDefault="00D74955" w:rsidP="00693D0D">
      <w:r>
        <w:separator/>
      </w:r>
    </w:p>
  </w:endnote>
  <w:endnote w:type="continuationSeparator" w:id="0">
    <w:p w14:paraId="41CB469C" w14:textId="77777777" w:rsidR="00D74955" w:rsidRDefault="00D7495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B484" w14:textId="77777777" w:rsidR="00D74955" w:rsidRDefault="00D74955" w:rsidP="00693D0D">
      <w:r>
        <w:separator/>
      </w:r>
    </w:p>
  </w:footnote>
  <w:footnote w:type="continuationSeparator" w:id="0">
    <w:p w14:paraId="6622CF23" w14:textId="77777777" w:rsidR="00D74955" w:rsidRDefault="00D7495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E4F"/>
    <w:multiLevelType w:val="hybridMultilevel"/>
    <w:tmpl w:val="705E3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A3DAE"/>
    <w:multiLevelType w:val="hybridMultilevel"/>
    <w:tmpl w:val="0A04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1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7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10"/>
  </w:num>
  <w:num w:numId="14" w16cid:durableId="18237764">
    <w:abstractNumId w:val="1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5"/>
  </w:num>
  <w:num w:numId="20" w16cid:durableId="422998569">
    <w:abstractNumId w:val="15"/>
  </w:num>
  <w:num w:numId="21" w16cid:durableId="406659925">
    <w:abstractNumId w:val="12"/>
  </w:num>
  <w:num w:numId="22" w16cid:durableId="2011443227">
    <w:abstractNumId w:val="11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2033216810">
    <w:abstractNumId w:val="8"/>
  </w:num>
  <w:num w:numId="27" w16cid:durableId="26511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24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64B4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31B5"/>
    <w:rsid w:val="00CD2DF8"/>
    <w:rsid w:val="00CD54BB"/>
    <w:rsid w:val="00D03293"/>
    <w:rsid w:val="00D121D3"/>
    <w:rsid w:val="00D262CC"/>
    <w:rsid w:val="00D51BB5"/>
    <w:rsid w:val="00D556D9"/>
    <w:rsid w:val="00D65ECD"/>
    <w:rsid w:val="00D74955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101</cp:revision>
  <dcterms:created xsi:type="dcterms:W3CDTF">2025-07-18T11:20:00Z</dcterms:created>
  <dcterms:modified xsi:type="dcterms:W3CDTF">2025-08-18T08:30:00Z</dcterms:modified>
</cp:coreProperties>
</file>